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31"/>
        <w:gridCol w:w="4536"/>
        <w:gridCol w:w="3686"/>
      </w:tblGrid>
      <w:tr w:rsidR="002F054A" w:rsidRPr="003B7C5A" w:rsidTr="00BF61C8">
        <w:trPr>
          <w:trHeight w:val="617"/>
          <w:tblHeader/>
        </w:trPr>
        <w:tc>
          <w:tcPr>
            <w:tcW w:w="975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E408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E408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F61C8">
        <w:trPr>
          <w:tblHeader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B2567F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1.2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2567F" w:rsidRDefault="00B2567F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747022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จำนวนนักศึกษาพิการที่ได้รับเงินอุดหนุนทางการศึกษาในระดับอนุปริญญาและระดับปริญญาตรี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  <w:tab/>
            </w:r>
          </w:p>
        </w:tc>
      </w:tr>
      <w:tr w:rsidR="002F054A" w:rsidRPr="003B7C5A" w:rsidTr="00BF61C8">
        <w:tc>
          <w:tcPr>
            <w:tcW w:w="6067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B2567F" w:rsidRPr="000133D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นางสาวจารุรินทร์ ภู่ระย้า              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B2567F">
            <w:pPr>
              <w:tabs>
                <w:tab w:val="left" w:pos="1140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2567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B2567F" w:rsidRPr="000133D2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02-039-5564</w:t>
            </w:r>
          </w:p>
        </w:tc>
      </w:tr>
      <w:tr w:rsidR="002F054A" w:rsidRPr="003B7C5A" w:rsidTr="00BF61C8">
        <w:tc>
          <w:tcPr>
            <w:tcW w:w="6067" w:type="dxa"/>
            <w:gridSpan w:val="2"/>
            <w:tcBorders>
              <w:right w:val="nil"/>
            </w:tcBorders>
          </w:tcPr>
          <w:p w:rsidR="00D553D4" w:rsidRPr="003B7C5A" w:rsidRDefault="002F054A" w:rsidP="00B2567F">
            <w:pPr>
              <w:tabs>
                <w:tab w:val="left" w:pos="1845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B2567F" w:rsidRPr="0078672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นางอินทิรา วงษ์นิกร</w:t>
            </w:r>
            <w:r w:rsidR="00B2567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</w:t>
            </w:r>
            <w:r w:rsidR="00B2567F" w:rsidRPr="00786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B2567F" w:rsidRDefault="00D849B7" w:rsidP="00B2567F">
            <w:pPr>
              <w:pStyle w:val="FootnoteText"/>
              <w:tabs>
                <w:tab w:val="left" w:pos="1215"/>
                <w:tab w:val="left" w:pos="1418"/>
                <w:tab w:val="left" w:pos="1750"/>
                <w:tab w:val="left" w:pos="4253"/>
                <w:tab w:val="left" w:pos="4678"/>
                <w:tab w:val="left" w:pos="5670"/>
                <w:tab w:val="left" w:pos="5812"/>
                <w:tab w:val="left" w:pos="6237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2567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="00B2567F" w:rsidRPr="00786726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02-039-5565</w:t>
            </w:r>
          </w:p>
        </w:tc>
      </w:tr>
      <w:tr w:rsidR="002F054A" w:rsidRPr="003B7C5A" w:rsidTr="00BF61C8">
        <w:trPr>
          <w:trHeight w:val="2378"/>
        </w:trPr>
        <w:tc>
          <w:tcPr>
            <w:tcW w:w="9753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64F3F" w:rsidRDefault="00A64F3F" w:rsidP="00BF61C8">
            <w:pPr>
              <w:pStyle w:val="FootnoteText"/>
              <w:tabs>
                <w:tab w:val="left" w:pos="870"/>
                <w:tab w:val="left" w:pos="1035"/>
              </w:tabs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222222"/>
                <w:sz w:val="30"/>
                <w:szCs w:val="30"/>
                <w:shd w:val="clear" w:color="auto" w:fill="FFFFFF"/>
                <w:cs/>
              </w:rPr>
              <w:t xml:space="preserve">      </w:t>
            </w:r>
            <w:r w:rsidRPr="00C2054E"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  <w:cs/>
              </w:rPr>
              <w:t xml:space="preserve">เพื่อให้เป็นไปตามพระราชบัญญัติการจัดการศึกษาสำหรับคนพิการ พ.ศ. </w:t>
            </w:r>
            <w:r w:rsidRPr="00C2054E"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</w:rPr>
              <w:t xml:space="preserve">2551 </w:t>
            </w:r>
            <w:r w:rsidRPr="00C2054E"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  <w:cs/>
              </w:rPr>
              <w:t>สำนักงานคณะกรรมการการอุดมศึกษาได้มีนโยบายด้านการพัฒนาการจัดการศึก</w:t>
            </w:r>
            <w:r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  <w:cs/>
              </w:rPr>
              <w:t xml:space="preserve">ษาสำหรับคนพิการในระดับอุดมศึกษา </w:t>
            </w:r>
            <w:r w:rsidRPr="00C2054E"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  <w:cs/>
              </w:rPr>
              <w:t>เพื่อมุ่งเน้นให้คนพิการเข้าถึงสิทธิและได้รับโอกาสทางการศึกษา และสามารถศึกษาเล่าเรียนได้เต็มศักยภาพ รวมทั้งการขยายบริการและโอกาสทางการศึกษาให้ทั่วถึง สามารถเข้าถึงความรู้ด้วยวิธีการที่หลากหลายเท่าเทียมกับบุคคลทั่วไป</w:t>
            </w:r>
            <w:r w:rsidRPr="00C2054E">
              <w:rPr>
                <w:rFonts w:ascii="TH SarabunPSK" w:hAnsi="TH SarabunPSK" w:cs="TH SarabunPSK" w:hint="cs"/>
                <w:color w:val="222222"/>
                <w:sz w:val="30"/>
                <w:szCs w:val="30"/>
                <w:shd w:val="clear" w:color="auto" w:fill="FFFFFF"/>
                <w:cs/>
              </w:rPr>
              <w:t>โดยการ</w:t>
            </w:r>
            <w:r w:rsidRPr="00C2054E">
              <w:rPr>
                <w:rFonts w:ascii="TH SarabunPSK" w:hAnsi="TH SarabunPSK" w:cs="TH SarabunPSK"/>
                <w:color w:val="222222"/>
                <w:sz w:val="30"/>
                <w:szCs w:val="30"/>
                <w:shd w:val="clear" w:color="auto" w:fill="FFFFFF"/>
                <w:cs/>
              </w:rPr>
              <w:t>สนับสนุนเงินอุดหนุนทางการศึกษาสำหรับนิสิตนักศึกษาพิการในระดับอนุปริญญาและระดับปริญญาตรีเพื่อพัฒนานิสิตนักศึกษาพิการให้เป็นบัณฑิตที่สมบูรณ์</w:t>
            </w:r>
            <w:r>
              <w:rPr>
                <w:rFonts w:ascii="TH SarabunPSK" w:hAnsi="TH SarabunPSK" w:cs="TH SarabunPSK" w:hint="cs"/>
                <w:color w:val="222222"/>
                <w:sz w:val="30"/>
                <w:szCs w:val="30"/>
                <w:shd w:val="clear" w:color="auto" w:fill="FFFFFF"/>
                <w:cs/>
              </w:rPr>
              <w:t>ต่อไป</w:t>
            </w:r>
          </w:p>
        </w:tc>
      </w:tr>
      <w:tr w:rsidR="002F054A" w:rsidRPr="003B7C5A" w:rsidTr="00BF61C8">
        <w:trPr>
          <w:trHeight w:val="3108"/>
        </w:trPr>
        <w:tc>
          <w:tcPr>
            <w:tcW w:w="9753" w:type="dxa"/>
            <w:gridSpan w:val="3"/>
          </w:tcPr>
          <w:p w:rsidR="002F054A" w:rsidRPr="003B7C5A" w:rsidRDefault="00E379B3" w:rsidP="00BF61C8">
            <w:pPr>
              <w:spacing w:after="120" w:line="320" w:lineRule="exact"/>
              <w:ind w:right="-51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B2567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1,800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64F3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1,900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64F3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2,000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64F3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2,100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64F3F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2,200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F61C8">
        <w:trPr>
          <w:trHeight w:val="2242"/>
        </w:trPr>
        <w:tc>
          <w:tcPr>
            <w:tcW w:w="975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276"/>
              <w:gridCol w:w="1417"/>
              <w:gridCol w:w="1276"/>
              <w:gridCol w:w="1261"/>
            </w:tblGrid>
            <w:tr w:rsidR="002F054A" w:rsidRPr="003B7C5A" w:rsidTr="009E7AC9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9E7AC9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4032BC" w:rsidRPr="00A64F3F" w:rsidRDefault="00A64F3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C44D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จำนวนนักศึกษาพิการที่ได้รับเงินอุดหนุนทางการศึกษาในระดับอนุปริญญาและระดับปริญญาตรี</w:t>
                  </w:r>
                </w:p>
              </w:tc>
              <w:tc>
                <w:tcPr>
                  <w:tcW w:w="1276" w:type="dxa"/>
                </w:tcPr>
                <w:p w:rsidR="004032BC" w:rsidRPr="00A64F3F" w:rsidRDefault="00A64F3F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64F3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A64F3F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A64F3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70BE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845</w:t>
                  </w:r>
                  <w:r w:rsidR="0006259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06259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คน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47F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B47F2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1.45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B47F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B47F2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0.1015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F61C8">
        <w:trPr>
          <w:trHeight w:val="842"/>
        </w:trPr>
        <w:tc>
          <w:tcPr>
            <w:tcW w:w="9753" w:type="dxa"/>
            <w:gridSpan w:val="3"/>
          </w:tcPr>
          <w:p w:rsidR="00B365F5" w:rsidRDefault="003B7C5A" w:rsidP="00BF61C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856EA" w:rsidRPr="00B365F5" w:rsidRDefault="00B365F5" w:rsidP="00BF61C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="002856EA" w:rsidRPr="00BF61C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สนับสนุนเงินอุดหนุนทางการศึกษาสำหรับนักศึกษาพิการในระดับอนุปริญญาและระดับปริญญาตรี ประกอบด้วย ค่าเล่าเรียน</w:t>
            </w:r>
            <w:r w:rsidR="002856E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ค่าลงทะเบียน ค่าธรรมเนียม ตามจำนวนที่จ่ายจริงไม่เกินกรอบอัตราที่กำหนด</w:t>
            </w:r>
          </w:p>
        </w:tc>
      </w:tr>
      <w:tr w:rsidR="003B7C5A" w:rsidRPr="003B7C5A" w:rsidTr="00BF61C8">
        <w:trPr>
          <w:trHeight w:val="841"/>
        </w:trPr>
        <w:tc>
          <w:tcPr>
            <w:tcW w:w="975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B365F5" w:rsidP="005676B6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5676B6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มีกฎหมายให้ความคุ้มครองสิทธิของคนพิการ (พระราชบัญญัติการจัดการศึกษาสำหรับคนพิการ พ.ศ.2551)</w:t>
            </w:r>
          </w:p>
        </w:tc>
      </w:tr>
      <w:tr w:rsidR="003B7C5A" w:rsidRPr="003B7C5A" w:rsidTr="00BF61C8">
        <w:trPr>
          <w:trHeight w:val="838"/>
        </w:trPr>
        <w:tc>
          <w:tcPr>
            <w:tcW w:w="975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5676B6" w:rsidRPr="005676B6" w:rsidRDefault="00B365F5" w:rsidP="00BF61C8">
            <w:pPr>
              <w:tabs>
                <w:tab w:val="left" w:pos="132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         </w:t>
            </w:r>
            <w:r w:rsidR="005676B6" w:rsidRPr="00BF61C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1.สถาบันอุดมศึกษาส่งเอกสารและหลักฐาน</w:t>
            </w:r>
            <w:r w:rsidR="00BF61C8" w:rsidRPr="00BF61C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ในการ</w:t>
            </w:r>
            <w:r w:rsidR="005676B6" w:rsidRPr="00BF61C8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ขอรับเงินอุดหนุนฯ ล่าช้า และไม่ถูกต้อง ครบถ้วนตามหลักเกณฑ์ที่กำหนด</w:t>
            </w:r>
            <w:r w:rsidR="005676B6" w:rsidRPr="0056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จึงทำให้ สกอ.เบิกจ่ายเงินอุดหนุนให้แก่สถาบันอุดมศึกษาล่าช้ากว่ากำหนด </w:t>
            </w:r>
          </w:p>
          <w:p w:rsidR="000A5220" w:rsidRPr="000D55E0" w:rsidRDefault="00B365F5" w:rsidP="00BF61C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5676B6" w:rsidRPr="0056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2.สถาบันอุดมศึกษาบางแห่งไม่มีนโยบาย แนวทาง/มาตรการเฉพาะในการรับคนพิการเข้าศึกษาต่อระดับอุดมศึกษา </w:t>
            </w:r>
            <w:r w:rsidR="00BF61C8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</w:t>
            </w:r>
            <w:r w:rsidR="005676B6" w:rsidRPr="005676B6">
              <w:rPr>
                <w:rFonts w:ascii="TH SarabunPSK" w:hAnsi="TH SarabunPSK" w:cs="TH SarabunPSK"/>
                <w:sz w:val="30"/>
                <w:szCs w:val="30"/>
                <w:cs/>
              </w:rPr>
              <w:t>ทั้งยั</w:t>
            </w:r>
            <w:r w:rsidR="005676B6" w:rsidRPr="00BF61C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งไม่ส่งแผนการรับนักศึกษาพิการให้แก่ สกอ. จึงส่งผลกระทบต่อการตั้งงบประมาณในส่วนของเงินอุดหนุนให้แก่นักศึกษาพิการ</w:t>
            </w:r>
            <w:r w:rsidR="005676B6" w:rsidRPr="00567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(งบประมาณไม่เพียงพอ)</w:t>
            </w:r>
          </w:p>
        </w:tc>
      </w:tr>
      <w:tr w:rsidR="002F054A" w:rsidRPr="003B7C5A" w:rsidTr="00BF61C8">
        <w:trPr>
          <w:trHeight w:val="851"/>
        </w:trPr>
        <w:tc>
          <w:tcPr>
            <w:tcW w:w="975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C653A4" w:rsidRDefault="00B365F5" w:rsidP="0001144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C653A4" w:rsidRPr="005A780E">
              <w:rPr>
                <w:rFonts w:ascii="TH SarabunPSK" w:hAnsi="TH SarabunPSK" w:cs="TH SarabunPSK"/>
                <w:sz w:val="30"/>
                <w:szCs w:val="30"/>
                <w:cs/>
              </w:rPr>
              <w:t>สรุป</w:t>
            </w:r>
            <w:r w:rsidR="00011446" w:rsidRPr="00011446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จำนวนนิสิต นักศึกษาพิการที่</w:t>
            </w:r>
            <w:r w:rsidR="00C653A4" w:rsidRPr="00011446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สถาบันอุดมศึกษา</w:t>
            </w:r>
            <w:r w:rsidR="00011446" w:rsidRPr="00011446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แจ้ง</w:t>
            </w:r>
            <w:r w:rsidR="00C653A4" w:rsidRPr="00011446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ขอรับการสนับสนุน</w:t>
            </w:r>
            <w:r w:rsidR="00011446" w:rsidRPr="00011446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เงินอุดหนุนฯ มายัง</w:t>
            </w:r>
            <w:r w:rsidR="00C653A4" w:rsidRPr="00011446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สำนักงานคณะกรรมการ</w:t>
            </w:r>
            <w:r w:rsidR="00C653A4" w:rsidRPr="005A78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 ประจำภาคเรียนที่ </w:t>
            </w:r>
            <w:r w:rsidR="00C653A4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C653A4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="00C653A4"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E7AC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526" w:rsidRDefault="00140526">
      <w:r>
        <w:separator/>
      </w:r>
    </w:p>
  </w:endnote>
  <w:endnote w:type="continuationSeparator" w:id="0">
    <w:p w:rsidR="00140526" w:rsidRDefault="0014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526" w:rsidRDefault="00140526">
      <w:r>
        <w:separator/>
      </w:r>
    </w:p>
  </w:footnote>
  <w:footnote w:type="continuationSeparator" w:id="0">
    <w:p w:rsidR="00140526" w:rsidRDefault="0014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9E7AC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B2567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9E7AC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B2567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C9D"/>
    <w:rsid w:val="0000360D"/>
    <w:rsid w:val="00011446"/>
    <w:rsid w:val="000246DC"/>
    <w:rsid w:val="00025C73"/>
    <w:rsid w:val="00031EAA"/>
    <w:rsid w:val="000539CC"/>
    <w:rsid w:val="00061364"/>
    <w:rsid w:val="0006259D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51BB"/>
    <w:rsid w:val="000E60D4"/>
    <w:rsid w:val="00106E78"/>
    <w:rsid w:val="0012187F"/>
    <w:rsid w:val="00130734"/>
    <w:rsid w:val="00135353"/>
    <w:rsid w:val="00140526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03A40"/>
    <w:rsid w:val="00235C19"/>
    <w:rsid w:val="00251664"/>
    <w:rsid w:val="002632AB"/>
    <w:rsid w:val="00266EF2"/>
    <w:rsid w:val="002847E9"/>
    <w:rsid w:val="002856EA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76B6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7AC9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4F3F"/>
    <w:rsid w:val="00A74F3A"/>
    <w:rsid w:val="00A86C64"/>
    <w:rsid w:val="00AB4406"/>
    <w:rsid w:val="00AB6FBE"/>
    <w:rsid w:val="00AB78EA"/>
    <w:rsid w:val="00AC2F65"/>
    <w:rsid w:val="00AE166A"/>
    <w:rsid w:val="00AF037B"/>
    <w:rsid w:val="00AF04D9"/>
    <w:rsid w:val="00AF0624"/>
    <w:rsid w:val="00AF1D95"/>
    <w:rsid w:val="00B04EAA"/>
    <w:rsid w:val="00B2567F"/>
    <w:rsid w:val="00B26A52"/>
    <w:rsid w:val="00B365F5"/>
    <w:rsid w:val="00B47F2B"/>
    <w:rsid w:val="00B5406D"/>
    <w:rsid w:val="00B67D46"/>
    <w:rsid w:val="00B76FCB"/>
    <w:rsid w:val="00B834C3"/>
    <w:rsid w:val="00BA1A21"/>
    <w:rsid w:val="00BB3C9D"/>
    <w:rsid w:val="00BC4597"/>
    <w:rsid w:val="00BC5E9D"/>
    <w:rsid w:val="00BC746C"/>
    <w:rsid w:val="00BE4084"/>
    <w:rsid w:val="00BF61C8"/>
    <w:rsid w:val="00C05ABF"/>
    <w:rsid w:val="00C06017"/>
    <w:rsid w:val="00C6134E"/>
    <w:rsid w:val="00C653A4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0BEA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40EC6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45FA82"/>
  <w15:docId w15:val="{1AD89FA3-684B-4D97-87BB-6907F2ED2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19D22-FC88-4181-BFBB-6D1E2BBC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6</cp:revision>
  <cp:lastPrinted>2018-04-05T01:06:00Z</cp:lastPrinted>
  <dcterms:created xsi:type="dcterms:W3CDTF">2019-04-25T01:22:00Z</dcterms:created>
  <dcterms:modified xsi:type="dcterms:W3CDTF">2019-06-13T07:54:00Z</dcterms:modified>
</cp:coreProperties>
</file>